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5C" w:rsidRDefault="00ED1F5C" w:rsidP="00ED1F5C">
      <w:pPr>
        <w:spacing w:line="360" w:lineRule="auto"/>
        <w:jc w:val="center"/>
        <w:rPr>
          <w:b/>
        </w:rPr>
      </w:pPr>
      <w:r>
        <w:rPr>
          <w:b/>
        </w:rPr>
        <w:t>MODERNIZARE DRUM COMUNAL DC 153</w:t>
      </w:r>
    </w:p>
    <w:p w:rsidR="00ED1F5C" w:rsidRDefault="00ED1F5C" w:rsidP="00ED1F5C">
      <w:pPr>
        <w:spacing w:line="360" w:lineRule="auto"/>
        <w:jc w:val="center"/>
        <w:rPr>
          <w:b/>
        </w:rPr>
      </w:pPr>
      <w:r>
        <w:rPr>
          <w:b/>
        </w:rPr>
        <w:t>în Comuna Moftin , Judetul Satu Mare</w:t>
      </w:r>
    </w:p>
    <w:p w:rsidR="00ED1F5C" w:rsidRDefault="00ED1F5C" w:rsidP="00ED1F5C">
      <w:pPr>
        <w:spacing w:line="360" w:lineRule="auto"/>
      </w:pPr>
    </w:p>
    <w:p w:rsidR="00ED1F5C" w:rsidRDefault="00ED1F5C" w:rsidP="00ED1F5C">
      <w:pPr>
        <w:spacing w:line="360" w:lineRule="auto"/>
        <w:rPr>
          <w:b/>
        </w:rPr>
      </w:pPr>
    </w:p>
    <w:p w:rsidR="00ED1F5C" w:rsidRDefault="00ED1F5C" w:rsidP="00ED1F5C">
      <w:pPr>
        <w:spacing w:line="360" w:lineRule="auto"/>
        <w:rPr>
          <w:b/>
        </w:rPr>
      </w:pPr>
    </w:p>
    <w:p w:rsidR="00ED1F5C" w:rsidRDefault="00ED1F5C" w:rsidP="00ED1F5C">
      <w:pPr>
        <w:spacing w:line="360" w:lineRule="auto"/>
      </w:pPr>
      <w:r>
        <w:rPr>
          <w:b/>
        </w:rPr>
        <w:t>1.</w:t>
      </w:r>
      <w:r>
        <w:t xml:space="preserve"> Denumirea obiectivului de investiţii: </w:t>
      </w:r>
    </w:p>
    <w:p w:rsidR="00ED1F5C" w:rsidRDefault="00ED1F5C" w:rsidP="00ED1F5C">
      <w:pPr>
        <w:spacing w:line="360" w:lineRule="auto"/>
        <w:rPr>
          <w:b/>
        </w:rPr>
      </w:pPr>
      <w:r>
        <w:rPr>
          <w:b/>
        </w:rPr>
        <w:t>„MODERNIZARE DRUM COMUNAL DC 153, în Comuna Moftin , Judetul Satu Mare”</w:t>
      </w:r>
    </w:p>
    <w:p w:rsidR="00ED1F5C" w:rsidRDefault="00ED1F5C" w:rsidP="00ED1F5C">
      <w:pPr>
        <w:spacing w:line="360" w:lineRule="auto"/>
      </w:pPr>
      <w:r>
        <w:rPr>
          <w:b/>
        </w:rPr>
        <w:t>2</w:t>
      </w:r>
      <w:r>
        <w:t>. Elaborator documentaţie: SC PROVEM SRL, Satu Mare, CIF RO18906334, Proiect nr. 3/2019,  documentatie ce face parte integranta din prezenta.</w:t>
      </w:r>
    </w:p>
    <w:p w:rsidR="00ED1F5C" w:rsidRDefault="00ED1F5C" w:rsidP="00ED1F5C">
      <w:pPr>
        <w:spacing w:line="360" w:lineRule="auto"/>
      </w:pPr>
      <w:r>
        <w:rPr>
          <w:b/>
        </w:rPr>
        <w:t>3</w:t>
      </w:r>
      <w:r>
        <w:t>. Beneficiarul obiectivului: COMUNA MOFTIN</w:t>
      </w:r>
    </w:p>
    <w:p w:rsidR="00ED1F5C" w:rsidRDefault="00ED1F5C" w:rsidP="00ED1F5C">
      <w:pPr>
        <w:spacing w:line="360" w:lineRule="auto"/>
      </w:pPr>
      <w:r>
        <w:rPr>
          <w:b/>
        </w:rPr>
        <w:t>4.</w:t>
      </w:r>
      <w:r>
        <w:t xml:space="preserve"> Amplasamentul obiectivului: COMUNA MOFTIN, JUDETUL SATU MARE</w:t>
      </w:r>
    </w:p>
    <w:p w:rsidR="00ED1F5C" w:rsidRDefault="00ED1F5C" w:rsidP="00ED1F5C">
      <w:pPr>
        <w:spacing w:line="360" w:lineRule="auto"/>
      </w:pPr>
      <w:r>
        <w:rPr>
          <w:b/>
        </w:rPr>
        <w:t>5.</w:t>
      </w:r>
      <w:r>
        <w:t xml:space="preserve"> Indicatori tehnico - economici: </w:t>
      </w:r>
    </w:p>
    <w:p w:rsidR="00ED1F5C" w:rsidRDefault="00ED1F5C" w:rsidP="00ED1F5C">
      <w:pPr>
        <w:spacing w:line="360" w:lineRule="auto"/>
        <w:jc w:val="both"/>
        <w:rPr>
          <w:b/>
          <w:bCs/>
          <w:lang w:val="it-IT"/>
        </w:rPr>
      </w:pPr>
      <w:r>
        <w:t xml:space="preserve">- </w:t>
      </w:r>
      <w:r>
        <w:rPr>
          <w:lang w:val="it-IT"/>
        </w:rPr>
        <w:t>v</w:t>
      </w:r>
      <w:r>
        <w:t>aloarea totală a obiectivului de investitie de 1.902.701,37 lei fără TVA, respectiv 2.264.214,64 lei cu TVA, din care C+M 1.624.213,37 lei fără TVA , respectiv 1.932.813,92 lei cu TVA.</w:t>
      </w:r>
      <w:r>
        <w:rPr>
          <w:b/>
          <w:bCs/>
          <w:lang w:val="it-IT"/>
        </w:rPr>
        <w:t xml:space="preserve"> </w:t>
      </w:r>
    </w:p>
    <w:p w:rsidR="00ED1F5C" w:rsidRDefault="00ED1F5C" w:rsidP="00ED1F5C">
      <w:pPr>
        <w:tabs>
          <w:tab w:val="left" w:pos="0"/>
        </w:tabs>
        <w:spacing w:line="360" w:lineRule="auto"/>
        <w:jc w:val="both"/>
      </w:pPr>
      <w:r>
        <w:t>- Drumul comunal DC 153</w:t>
      </w:r>
      <w:bookmarkStart w:id="0" w:name="_GoBack"/>
      <w:bookmarkEnd w:id="0"/>
      <w:r>
        <w:t xml:space="preserve"> isi are originea in intersectia cu DN 19, in localitatea Păulian, și constituie singurul drum de acces catre satul Ghilvaci Gară. </w:t>
      </w:r>
    </w:p>
    <w:p w:rsidR="00ED1F5C" w:rsidRDefault="00ED1F5C" w:rsidP="00ED1F5C">
      <w:pPr>
        <w:tabs>
          <w:tab w:val="left" w:pos="0"/>
        </w:tabs>
        <w:spacing w:line="360" w:lineRule="auto"/>
        <w:jc w:val="both"/>
      </w:pPr>
      <w:r>
        <w:t>- In prezenta documentatie se propune spre modernizare portiunea cuprinsă intre tronsonul modernizat – km 0+1136 si punctul de traversare a liniei CFR din satul Ghilvaci Gară – km 4+162.</w:t>
      </w:r>
    </w:p>
    <w:p w:rsidR="00ED1F5C" w:rsidRDefault="00ED1F5C" w:rsidP="00ED1F5C">
      <w:pPr>
        <w:tabs>
          <w:tab w:val="left" w:pos="0"/>
        </w:tabs>
        <w:spacing w:line="360" w:lineRule="auto"/>
        <w:jc w:val="both"/>
      </w:pPr>
      <w:r>
        <w:t>- Lungimea totală de drum reparat este de 2826 m, suprafata totală asfaltată este de 15.650 mp.</w:t>
      </w:r>
    </w:p>
    <w:p w:rsidR="00ED1F5C" w:rsidRPr="008A171A" w:rsidRDefault="00ED1F5C" w:rsidP="00ED1F5C">
      <w:pPr>
        <w:spacing w:line="360" w:lineRule="auto"/>
        <w:rPr>
          <w:b/>
          <w:bCs/>
          <w:u w:val="single"/>
        </w:rPr>
      </w:pPr>
      <w:r>
        <w:rPr>
          <w:b/>
          <w:bCs/>
        </w:rPr>
        <w:t>6.</w:t>
      </w:r>
      <w:r>
        <w:t xml:space="preserve"> Finanţarea investiţiei: </w:t>
      </w:r>
      <w:r w:rsidRPr="008A171A">
        <w:rPr>
          <w:b/>
          <w:bCs/>
          <w:u w:val="single"/>
        </w:rPr>
        <w:t>bugetul local</w:t>
      </w:r>
    </w:p>
    <w:p w:rsidR="00ED1F5C" w:rsidRDefault="00ED1F5C" w:rsidP="00ED1F5C">
      <w:pPr>
        <w:spacing w:line="360" w:lineRule="auto"/>
      </w:pPr>
      <w:r>
        <w:rPr>
          <w:b/>
          <w:bCs/>
        </w:rPr>
        <w:t>7</w:t>
      </w:r>
      <w:r>
        <w:t>. Termenul de executie : 24 luni, conform Contractului de achizitie publica nr. 4874/24.10.2019</w:t>
      </w:r>
      <w:r>
        <w:rPr>
          <w:color w:val="FF0000"/>
        </w:rPr>
        <w:t xml:space="preserve"> </w:t>
      </w:r>
      <w:r>
        <w:t>incheiat</w:t>
      </w:r>
      <w:r>
        <w:rPr>
          <w:color w:val="FF0000"/>
        </w:rPr>
        <w:t xml:space="preserve"> </w:t>
      </w:r>
      <w:r>
        <w:t>intre Comuna Moftin si SC PRESCONSTRUCT OAȘ SRL</w:t>
      </w:r>
    </w:p>
    <w:p w:rsidR="00713C22" w:rsidRDefault="00713C22"/>
    <w:sectPr w:rsidR="0071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5C"/>
    <w:rsid w:val="00713C22"/>
    <w:rsid w:val="008A171A"/>
    <w:rsid w:val="00E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930F-16D8-4875-8E30-B1F8DFB2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2019-11-13T12:48:00Z</cp:lastPrinted>
  <dcterms:created xsi:type="dcterms:W3CDTF">2019-11-12T08:03:00Z</dcterms:created>
  <dcterms:modified xsi:type="dcterms:W3CDTF">2019-11-13T12:48:00Z</dcterms:modified>
</cp:coreProperties>
</file>