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D2FC" w14:textId="77777777" w:rsidR="00441130" w:rsidRPr="00441130" w:rsidRDefault="00441130" w:rsidP="00441130">
      <w:pPr>
        <w:spacing w:line="360" w:lineRule="auto"/>
        <w:jc w:val="center"/>
        <w:rPr>
          <w:b/>
          <w:bCs/>
        </w:rPr>
      </w:pPr>
      <w:r w:rsidRPr="00441130">
        <w:rPr>
          <w:b/>
          <w:bCs/>
        </w:rPr>
        <w:t>EXTINDERE RETELE DE CANALIZARE APE UZATE MENAJERE IN LOCALITATEA MOFTINU MIC, COMUNA MOFTIN, JUDETUL SATU MARE</w:t>
      </w:r>
    </w:p>
    <w:p w14:paraId="057200F1" w14:textId="77777777" w:rsidR="00441130" w:rsidRDefault="00441130" w:rsidP="00441130">
      <w:pPr>
        <w:spacing w:line="360" w:lineRule="auto"/>
      </w:pPr>
    </w:p>
    <w:p w14:paraId="019AC68A" w14:textId="77777777" w:rsidR="00441130" w:rsidRDefault="00441130" w:rsidP="00441130">
      <w:pPr>
        <w:tabs>
          <w:tab w:val="left" w:pos="1134"/>
        </w:tabs>
        <w:spacing w:line="360" w:lineRule="auto"/>
        <w:jc w:val="both"/>
        <w:rPr>
          <w:lang w:val="it-IT"/>
        </w:rPr>
      </w:pPr>
      <w:r>
        <w:rPr>
          <w:lang w:val="it-IT"/>
        </w:rPr>
        <w:tab/>
      </w:r>
    </w:p>
    <w:p w14:paraId="29BF5D52" w14:textId="6B43DCE7" w:rsidR="00441130" w:rsidRPr="005A0BC6" w:rsidRDefault="00441130" w:rsidP="00441130">
      <w:pPr>
        <w:tabs>
          <w:tab w:val="left" w:pos="1134"/>
        </w:tabs>
        <w:spacing w:line="360" w:lineRule="auto"/>
        <w:jc w:val="both"/>
      </w:pPr>
      <w:r>
        <w:rPr>
          <w:lang w:val="it-IT"/>
        </w:rPr>
        <w:tab/>
      </w:r>
      <w:r w:rsidR="00C82661">
        <w:rPr>
          <w:lang w:val="it-IT"/>
        </w:rPr>
        <w:t xml:space="preserve">S-a semnat </w:t>
      </w:r>
      <w:r w:rsidRPr="005A0BC6">
        <w:rPr>
          <w:lang w:val="it-IT"/>
        </w:rPr>
        <w:t>Contractul de finantare nr.3429/28.11.2017  intre Comuna Moftin si Ministerul Dezvoltarii Regionale, Administratiei Publice si Fondurilor Europene,  pentru finantarea</w:t>
      </w:r>
      <w:r w:rsidRPr="005A0BC6">
        <w:t xml:space="preserve"> </w:t>
      </w:r>
      <w:proofErr w:type="spellStart"/>
      <w:r w:rsidRPr="005A0BC6">
        <w:t>obiectivului</w:t>
      </w:r>
      <w:proofErr w:type="spellEnd"/>
      <w:r w:rsidRPr="005A0BC6">
        <w:t xml:space="preserve"> de </w:t>
      </w:r>
      <w:proofErr w:type="spellStart"/>
      <w:r w:rsidRPr="005A0BC6">
        <w:t>investitie</w:t>
      </w:r>
      <w:proofErr w:type="spellEnd"/>
      <w:r w:rsidRPr="005A0BC6">
        <w:t xml:space="preserve"> „EXTINDERE RETELE DE CANALIZARE APE UZATE MENAJERE IN LOCALITATEA MOFTINU MIC, COMUNA MOFTIN, JUDETUL SATU MARE”</w:t>
      </w:r>
    </w:p>
    <w:p w14:paraId="2D6BEDAE" w14:textId="7704D0EF" w:rsidR="00441130" w:rsidRDefault="00441130" w:rsidP="00441130">
      <w:pPr>
        <w:pStyle w:val="BodyText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5A0BC6">
        <w:rPr>
          <w:sz w:val="24"/>
          <w:szCs w:val="24"/>
        </w:rPr>
        <w:t>Contractul</w:t>
      </w:r>
      <w:proofErr w:type="spellEnd"/>
      <w:r w:rsidRPr="005A0BC6">
        <w:rPr>
          <w:sz w:val="24"/>
          <w:szCs w:val="24"/>
        </w:rPr>
        <w:t xml:space="preserve"> de </w:t>
      </w:r>
      <w:proofErr w:type="spellStart"/>
      <w:r w:rsidRPr="005A0BC6">
        <w:rPr>
          <w:sz w:val="24"/>
          <w:szCs w:val="24"/>
        </w:rPr>
        <w:t>achizitie</w:t>
      </w:r>
      <w:proofErr w:type="spellEnd"/>
      <w:r w:rsidRPr="005A0BC6">
        <w:rPr>
          <w:sz w:val="24"/>
          <w:szCs w:val="24"/>
        </w:rPr>
        <w:t xml:space="preserve"> publica nr. 4866/30.10.2018 </w:t>
      </w:r>
      <w:proofErr w:type="spellStart"/>
      <w:r w:rsidR="00C82661">
        <w:rPr>
          <w:sz w:val="24"/>
          <w:szCs w:val="24"/>
        </w:rPr>
        <w:t>incheiat</w:t>
      </w:r>
      <w:proofErr w:type="spellEnd"/>
      <w:r w:rsidR="00C82661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A0BC6">
        <w:rPr>
          <w:sz w:val="24"/>
          <w:szCs w:val="24"/>
        </w:rPr>
        <w:t>intre</w:t>
      </w:r>
      <w:proofErr w:type="spellEnd"/>
      <w:r w:rsidRPr="005A0BC6">
        <w:rPr>
          <w:sz w:val="24"/>
          <w:szCs w:val="24"/>
        </w:rPr>
        <w:t xml:space="preserve"> </w:t>
      </w:r>
      <w:proofErr w:type="spellStart"/>
      <w:r w:rsidRPr="005A0BC6">
        <w:rPr>
          <w:sz w:val="24"/>
          <w:szCs w:val="24"/>
        </w:rPr>
        <w:t>Comuna</w:t>
      </w:r>
      <w:proofErr w:type="spellEnd"/>
      <w:r w:rsidRPr="005A0BC6">
        <w:rPr>
          <w:sz w:val="24"/>
          <w:szCs w:val="24"/>
        </w:rPr>
        <w:t xml:space="preserve"> </w:t>
      </w:r>
      <w:proofErr w:type="spellStart"/>
      <w:r w:rsidRPr="005A0BC6">
        <w:rPr>
          <w:sz w:val="24"/>
          <w:szCs w:val="24"/>
        </w:rPr>
        <w:t>Moftin</w:t>
      </w:r>
      <w:proofErr w:type="spellEnd"/>
      <w:r w:rsidRPr="005A0BC6">
        <w:rPr>
          <w:sz w:val="24"/>
          <w:szCs w:val="24"/>
        </w:rPr>
        <w:t xml:space="preserve"> </w:t>
      </w:r>
      <w:proofErr w:type="spellStart"/>
      <w:r w:rsidRPr="005A0BC6">
        <w:rPr>
          <w:sz w:val="24"/>
          <w:szCs w:val="24"/>
        </w:rPr>
        <w:t>si</w:t>
      </w:r>
      <w:proofErr w:type="spellEnd"/>
      <w:r w:rsidRPr="005A0BC6">
        <w:rPr>
          <w:sz w:val="24"/>
          <w:szCs w:val="24"/>
        </w:rPr>
        <w:t xml:space="preserve"> </w:t>
      </w:r>
      <w:proofErr w:type="spellStart"/>
      <w:r w:rsidRPr="005A0BC6">
        <w:rPr>
          <w:sz w:val="24"/>
          <w:szCs w:val="24"/>
        </w:rPr>
        <w:t>Asocierea</w:t>
      </w:r>
      <w:proofErr w:type="spellEnd"/>
      <w:r w:rsidRPr="005A0BC6">
        <w:rPr>
          <w:sz w:val="24"/>
          <w:szCs w:val="24"/>
        </w:rPr>
        <w:t xml:space="preserve">  IULIA BOSS SRL – TISOTI EXIM SRL – PROBICONS SRL </w:t>
      </w:r>
    </w:p>
    <w:p w14:paraId="2089F7DA" w14:textId="77777777" w:rsidR="00441130" w:rsidRDefault="00441130" w:rsidP="00441130">
      <w:pPr>
        <w:spacing w:line="360" w:lineRule="auto"/>
      </w:pPr>
    </w:p>
    <w:p w14:paraId="67F63AE6" w14:textId="77777777" w:rsidR="00441130" w:rsidRPr="00822D4A" w:rsidRDefault="00441130" w:rsidP="00441130">
      <w:pPr>
        <w:spacing w:line="360" w:lineRule="auto"/>
        <w:rPr>
          <w:b/>
        </w:rPr>
      </w:pPr>
      <w:r w:rsidRPr="00822D4A">
        <w:rPr>
          <w:b/>
        </w:rPr>
        <w:t xml:space="preserve">1. </w:t>
      </w:r>
      <w:proofErr w:type="spellStart"/>
      <w:r w:rsidRPr="00822D4A">
        <w:rPr>
          <w:b/>
        </w:rPr>
        <w:t>Denumirea</w:t>
      </w:r>
      <w:proofErr w:type="spellEnd"/>
      <w:r w:rsidRPr="00822D4A">
        <w:rPr>
          <w:b/>
        </w:rPr>
        <w:t xml:space="preserve"> </w:t>
      </w:r>
      <w:proofErr w:type="spellStart"/>
      <w:r w:rsidRPr="00822D4A">
        <w:rPr>
          <w:b/>
        </w:rPr>
        <w:t>obiectivului</w:t>
      </w:r>
      <w:proofErr w:type="spellEnd"/>
      <w:r w:rsidRPr="00822D4A">
        <w:rPr>
          <w:b/>
        </w:rPr>
        <w:t xml:space="preserve"> de </w:t>
      </w:r>
      <w:proofErr w:type="spellStart"/>
      <w:r w:rsidRPr="00822D4A">
        <w:rPr>
          <w:b/>
        </w:rPr>
        <w:t>investiţii</w:t>
      </w:r>
      <w:proofErr w:type="spellEnd"/>
      <w:r w:rsidRPr="00822D4A">
        <w:rPr>
          <w:b/>
        </w:rPr>
        <w:t xml:space="preserve">: </w:t>
      </w:r>
    </w:p>
    <w:p w14:paraId="6C3E83CC" w14:textId="77777777" w:rsidR="00441130" w:rsidRPr="00822D4A" w:rsidRDefault="00441130" w:rsidP="00441130">
      <w:pPr>
        <w:spacing w:line="360" w:lineRule="auto"/>
      </w:pPr>
      <w:r w:rsidRPr="00822D4A">
        <w:t xml:space="preserve"> „EXTINDERE RETELE DE CANALIZARE APE UZATE MENAJERE IN LOCALITATEA MOFTINU MIC, COMUNA MOFTIN, JUDETUL SATU MARE”</w:t>
      </w:r>
    </w:p>
    <w:p w14:paraId="35532365" w14:textId="77777777" w:rsidR="00441130" w:rsidRPr="005A0BC6" w:rsidRDefault="00441130" w:rsidP="00441130">
      <w:pPr>
        <w:spacing w:line="360" w:lineRule="auto"/>
      </w:pPr>
      <w:r w:rsidRPr="005A0BC6">
        <w:rPr>
          <w:b/>
        </w:rPr>
        <w:t xml:space="preserve">2. Elaborator </w:t>
      </w:r>
      <w:proofErr w:type="spellStart"/>
      <w:r w:rsidRPr="005A0BC6">
        <w:rPr>
          <w:b/>
        </w:rPr>
        <w:t>documentaţie</w:t>
      </w:r>
      <w:proofErr w:type="spellEnd"/>
      <w:r w:rsidRPr="005A0BC6">
        <w:t xml:space="preserve">: SC TISOTI EXIM SRL, Oradea, str. </w:t>
      </w:r>
      <w:proofErr w:type="spellStart"/>
      <w:r w:rsidRPr="005A0BC6">
        <w:t>Magheru</w:t>
      </w:r>
      <w:proofErr w:type="spellEnd"/>
      <w:r w:rsidRPr="005A0BC6">
        <w:t xml:space="preserve">, nr. 5/54, CP 410078, T/F: 0359450839. </w:t>
      </w:r>
      <w:proofErr w:type="spellStart"/>
      <w:r w:rsidRPr="005A0BC6">
        <w:t>Documentatia</w:t>
      </w:r>
      <w:proofErr w:type="spellEnd"/>
      <w:r w:rsidRPr="005A0BC6">
        <w:t xml:space="preserve"> face </w:t>
      </w:r>
      <w:proofErr w:type="spellStart"/>
      <w:r w:rsidRPr="005A0BC6">
        <w:t>parte</w:t>
      </w:r>
      <w:proofErr w:type="spellEnd"/>
      <w:r w:rsidRPr="005A0BC6">
        <w:t xml:space="preserve"> </w:t>
      </w:r>
      <w:proofErr w:type="spellStart"/>
      <w:r w:rsidRPr="005A0BC6">
        <w:t>integranta</w:t>
      </w:r>
      <w:proofErr w:type="spellEnd"/>
      <w:r w:rsidRPr="005A0BC6">
        <w:t xml:space="preserve"> din </w:t>
      </w:r>
      <w:proofErr w:type="spellStart"/>
      <w:r w:rsidRPr="005A0BC6">
        <w:t>prezenta</w:t>
      </w:r>
      <w:proofErr w:type="spellEnd"/>
      <w:r w:rsidRPr="005A0BC6">
        <w:t>.</w:t>
      </w:r>
    </w:p>
    <w:p w14:paraId="51819DF3" w14:textId="77777777" w:rsidR="00441130" w:rsidRPr="005A0BC6" w:rsidRDefault="00441130" w:rsidP="00441130">
      <w:pPr>
        <w:spacing w:line="360" w:lineRule="auto"/>
      </w:pPr>
      <w:r w:rsidRPr="005A0BC6">
        <w:rPr>
          <w:b/>
        </w:rPr>
        <w:t xml:space="preserve">3. </w:t>
      </w:r>
      <w:proofErr w:type="spellStart"/>
      <w:r w:rsidRPr="005A0BC6">
        <w:rPr>
          <w:b/>
        </w:rPr>
        <w:t>Beneficiarul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obiectivului</w:t>
      </w:r>
      <w:proofErr w:type="spellEnd"/>
      <w:r w:rsidRPr="005A0BC6">
        <w:t>: COMUNA MOFTIN, C.U.I. 3897092</w:t>
      </w:r>
    </w:p>
    <w:p w14:paraId="74955F52" w14:textId="77777777" w:rsidR="00441130" w:rsidRPr="005A0BC6" w:rsidRDefault="00441130" w:rsidP="00441130">
      <w:pPr>
        <w:spacing w:line="360" w:lineRule="auto"/>
      </w:pPr>
      <w:r w:rsidRPr="005A0BC6">
        <w:rPr>
          <w:b/>
        </w:rPr>
        <w:t xml:space="preserve">4. </w:t>
      </w:r>
      <w:proofErr w:type="spellStart"/>
      <w:r w:rsidRPr="005A0BC6">
        <w:rPr>
          <w:b/>
        </w:rPr>
        <w:t>Amplasamentul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obiectivului</w:t>
      </w:r>
      <w:proofErr w:type="spellEnd"/>
      <w:r w:rsidRPr="005A0BC6">
        <w:t>: MOFTINU MIC, COMUNA MOFTIN, JUDETUL SATU MARE</w:t>
      </w:r>
    </w:p>
    <w:p w14:paraId="2176CA25" w14:textId="77777777" w:rsidR="00441130" w:rsidRPr="005A0BC6" w:rsidRDefault="00441130" w:rsidP="00441130">
      <w:pPr>
        <w:spacing w:line="360" w:lineRule="auto"/>
      </w:pPr>
      <w:r w:rsidRPr="005A0BC6">
        <w:rPr>
          <w:b/>
        </w:rPr>
        <w:t xml:space="preserve">5. </w:t>
      </w:r>
      <w:proofErr w:type="spellStart"/>
      <w:r w:rsidRPr="005A0BC6">
        <w:rPr>
          <w:b/>
        </w:rPr>
        <w:t>Indicatori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tehnico</w:t>
      </w:r>
      <w:proofErr w:type="spellEnd"/>
      <w:r w:rsidRPr="005A0BC6">
        <w:rPr>
          <w:b/>
        </w:rPr>
        <w:t xml:space="preserve"> – </w:t>
      </w:r>
      <w:proofErr w:type="spellStart"/>
      <w:r w:rsidRPr="005A0BC6">
        <w:rPr>
          <w:b/>
        </w:rPr>
        <w:t>economici</w:t>
      </w:r>
      <w:proofErr w:type="spellEnd"/>
      <w:r w:rsidRPr="005A0BC6">
        <w:rPr>
          <w:b/>
        </w:rPr>
        <w:t xml:space="preserve"> in </w:t>
      </w:r>
      <w:proofErr w:type="spellStart"/>
      <w:r w:rsidRPr="005A0BC6">
        <w:rPr>
          <w:b/>
        </w:rPr>
        <w:t>urma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incheierii</w:t>
      </w:r>
      <w:proofErr w:type="spellEnd"/>
      <w:r w:rsidRPr="005A0BC6">
        <w:rPr>
          <w:b/>
        </w:rPr>
        <w:t xml:space="preserve"> </w:t>
      </w:r>
      <w:proofErr w:type="spellStart"/>
      <w:r w:rsidRPr="005A0BC6">
        <w:rPr>
          <w:b/>
        </w:rPr>
        <w:t>contractului</w:t>
      </w:r>
      <w:proofErr w:type="spellEnd"/>
      <w:r w:rsidRPr="005A0BC6">
        <w:rPr>
          <w:b/>
        </w:rPr>
        <w:t xml:space="preserve"> de </w:t>
      </w:r>
      <w:proofErr w:type="spellStart"/>
      <w:r w:rsidRPr="005A0BC6">
        <w:rPr>
          <w:b/>
        </w:rPr>
        <w:t>achizitie</w:t>
      </w:r>
      <w:proofErr w:type="spellEnd"/>
      <w:r w:rsidRPr="005A0BC6">
        <w:rPr>
          <w:b/>
        </w:rPr>
        <w:t xml:space="preserve"> publica</w:t>
      </w:r>
      <w:r w:rsidRPr="005A0BC6">
        <w:t xml:space="preserve">: </w:t>
      </w:r>
    </w:p>
    <w:p w14:paraId="6535C2EF" w14:textId="77777777" w:rsidR="00441130" w:rsidRPr="005F7499" w:rsidRDefault="00441130" w:rsidP="00441130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val="it-IT"/>
        </w:rPr>
      </w:pPr>
      <w:r>
        <w:t>-</w:t>
      </w:r>
      <w:proofErr w:type="spellStart"/>
      <w:r w:rsidRPr="005F7499">
        <w:t>Valoarea</w:t>
      </w:r>
      <w:proofErr w:type="spellEnd"/>
      <w:r w:rsidRPr="005F7499">
        <w:t xml:space="preserve"> de </w:t>
      </w:r>
      <w:proofErr w:type="spellStart"/>
      <w:r w:rsidRPr="005F7499">
        <w:t>finantare</w:t>
      </w:r>
      <w:proofErr w:type="spellEnd"/>
      <w:r w:rsidRPr="005F7499">
        <w:t xml:space="preserve"> a </w:t>
      </w:r>
      <w:proofErr w:type="spellStart"/>
      <w:r w:rsidRPr="005F7499">
        <w:t>obiectivului</w:t>
      </w:r>
      <w:proofErr w:type="spellEnd"/>
      <w:r w:rsidRPr="005F7499">
        <w:t xml:space="preserve"> de </w:t>
      </w:r>
      <w:proofErr w:type="spellStart"/>
      <w:r w:rsidRPr="005F7499">
        <w:t>investitie</w:t>
      </w:r>
      <w:proofErr w:type="spellEnd"/>
      <w:r w:rsidRPr="005F7499">
        <w:t xml:space="preserve"> </w:t>
      </w:r>
      <w:proofErr w:type="spellStart"/>
      <w:r w:rsidRPr="005F7499">
        <w:t>este</w:t>
      </w:r>
      <w:proofErr w:type="spellEnd"/>
      <w:r w:rsidRPr="005F7499">
        <w:t xml:space="preserve"> de </w:t>
      </w:r>
      <w:r>
        <w:t>3.755.011 lei</w:t>
      </w:r>
      <w:r w:rsidRPr="005F7499">
        <w:t xml:space="preserve"> </w:t>
      </w:r>
      <w:proofErr w:type="spellStart"/>
      <w:r w:rsidRPr="005F7499">
        <w:t>lei</w:t>
      </w:r>
      <w:proofErr w:type="spellEnd"/>
      <w:r w:rsidRPr="005F7499">
        <w:t xml:space="preserve"> </w:t>
      </w:r>
      <w:proofErr w:type="spellStart"/>
      <w:r w:rsidRPr="005F7499">
        <w:t>inclusiv</w:t>
      </w:r>
      <w:proofErr w:type="spellEnd"/>
      <w:r w:rsidRPr="005F7499">
        <w:t xml:space="preserve"> TVA, din care de la </w:t>
      </w:r>
      <w:proofErr w:type="spellStart"/>
      <w:r w:rsidRPr="005F7499">
        <w:t>bugetul</w:t>
      </w:r>
      <w:proofErr w:type="spellEnd"/>
      <w:r w:rsidRPr="005F7499">
        <w:t xml:space="preserve"> de stat </w:t>
      </w:r>
      <w:r>
        <w:t xml:space="preserve">3.225.388 </w:t>
      </w:r>
      <w:r w:rsidRPr="005F7499">
        <w:t>lei</w:t>
      </w:r>
      <w:r>
        <w:t xml:space="preserve"> cu TVA</w:t>
      </w:r>
      <w:r w:rsidRPr="005F7499">
        <w:t xml:space="preserve"> </w:t>
      </w:r>
      <w:proofErr w:type="spellStart"/>
      <w:r w:rsidRPr="005F7499">
        <w:t>si</w:t>
      </w:r>
      <w:proofErr w:type="spellEnd"/>
      <w:r w:rsidRPr="005F7499">
        <w:t xml:space="preserve"> </w:t>
      </w:r>
      <w:proofErr w:type="spellStart"/>
      <w:r w:rsidRPr="005F7499">
        <w:t>finantare</w:t>
      </w:r>
      <w:proofErr w:type="spellEnd"/>
      <w:r w:rsidRPr="005F7499">
        <w:t xml:space="preserve"> de la </w:t>
      </w:r>
      <w:proofErr w:type="spellStart"/>
      <w:r w:rsidRPr="005F7499">
        <w:t>bugetul</w:t>
      </w:r>
      <w:proofErr w:type="spellEnd"/>
      <w:r w:rsidRPr="005F7499">
        <w:t xml:space="preserve"> local </w:t>
      </w:r>
      <w:r>
        <w:t>529.622</w:t>
      </w:r>
      <w:r w:rsidRPr="005F7499">
        <w:t xml:space="preserve"> lei</w:t>
      </w:r>
      <w:r>
        <w:t xml:space="preserve"> cu TVA</w:t>
      </w:r>
      <w:r w:rsidRPr="005F7499">
        <w:t>.</w:t>
      </w:r>
      <w:r w:rsidRPr="005F7499">
        <w:rPr>
          <w:b/>
          <w:bCs/>
          <w:sz w:val="22"/>
          <w:szCs w:val="22"/>
          <w:lang w:val="it-IT"/>
        </w:rPr>
        <w:t xml:space="preserve"> </w:t>
      </w:r>
    </w:p>
    <w:p w14:paraId="5A842E54" w14:textId="77777777" w:rsidR="00441130" w:rsidRPr="00C96D4F" w:rsidRDefault="00441130" w:rsidP="00441130">
      <w:pPr>
        <w:spacing w:line="360" w:lineRule="auto"/>
        <w:rPr>
          <w:color w:val="FF0000"/>
        </w:rPr>
      </w:pPr>
      <w:r w:rsidRPr="00992D7B">
        <w:t xml:space="preserve">- Din </w:t>
      </w:r>
      <w:proofErr w:type="spellStart"/>
      <w:r w:rsidRPr="00992D7B">
        <w:t>valoare</w:t>
      </w:r>
      <w:proofErr w:type="spellEnd"/>
      <w:r w:rsidRPr="00992D7B">
        <w:t xml:space="preserve"> </w:t>
      </w:r>
      <w:proofErr w:type="spellStart"/>
      <w:r w:rsidRPr="00992D7B">
        <w:t>totala</w:t>
      </w:r>
      <w:proofErr w:type="spellEnd"/>
      <w:r w:rsidRPr="00992D7B">
        <w:t xml:space="preserve"> </w:t>
      </w:r>
      <w:proofErr w:type="spellStart"/>
      <w:r w:rsidRPr="00992D7B">
        <w:t>generala</w:t>
      </w:r>
      <w:proofErr w:type="spellEnd"/>
      <w:r w:rsidRPr="00992D7B">
        <w:t xml:space="preserve">  a </w:t>
      </w:r>
      <w:proofErr w:type="spellStart"/>
      <w:r w:rsidRPr="00992D7B">
        <w:t>investitiei</w:t>
      </w:r>
      <w:proofErr w:type="spellEnd"/>
      <w:r w:rsidRPr="00992D7B">
        <w:t xml:space="preserve"> , </w:t>
      </w:r>
      <w:proofErr w:type="spellStart"/>
      <w:r w:rsidRPr="00992D7B">
        <w:t>valoarea</w:t>
      </w:r>
      <w:proofErr w:type="spellEnd"/>
      <w:r w:rsidRPr="00992D7B">
        <w:t xml:space="preserve"> C+M </w:t>
      </w:r>
      <w:proofErr w:type="spellStart"/>
      <w:r w:rsidRPr="00992D7B">
        <w:t>este</w:t>
      </w:r>
      <w:proofErr w:type="spellEnd"/>
      <w:r w:rsidRPr="00992D7B">
        <w:t xml:space="preserve"> de 2.501.324 lei </w:t>
      </w:r>
      <w:proofErr w:type="spellStart"/>
      <w:r w:rsidRPr="00992D7B">
        <w:t>fara</w:t>
      </w:r>
      <w:proofErr w:type="spellEnd"/>
      <w:r w:rsidRPr="00992D7B">
        <w:t xml:space="preserve"> TVA</w:t>
      </w:r>
      <w:r w:rsidRPr="00C96D4F">
        <w:rPr>
          <w:color w:val="FF0000"/>
        </w:rPr>
        <w:t>.</w:t>
      </w:r>
    </w:p>
    <w:p w14:paraId="1BF22EC0" w14:textId="77777777" w:rsidR="00441130" w:rsidRPr="003A7D7D" w:rsidRDefault="00441130" w:rsidP="00441130">
      <w:pPr>
        <w:spacing w:line="360" w:lineRule="auto"/>
        <w:rPr>
          <w:b/>
        </w:rPr>
      </w:pPr>
      <w:r w:rsidRPr="003A7D7D">
        <w:tab/>
      </w:r>
      <w:proofErr w:type="spellStart"/>
      <w:r w:rsidRPr="003A7D7D">
        <w:rPr>
          <w:b/>
        </w:rPr>
        <w:t>Caracteristici</w:t>
      </w:r>
      <w:proofErr w:type="spellEnd"/>
      <w:r w:rsidRPr="003A7D7D">
        <w:rPr>
          <w:b/>
        </w:rPr>
        <w:t xml:space="preserve"> </w:t>
      </w:r>
      <w:proofErr w:type="spellStart"/>
      <w:r w:rsidRPr="003A7D7D">
        <w:rPr>
          <w:b/>
        </w:rPr>
        <w:t>tehnice</w:t>
      </w:r>
      <w:proofErr w:type="spellEnd"/>
      <w:r w:rsidRPr="003A7D7D">
        <w:rPr>
          <w:b/>
        </w:rPr>
        <w:t xml:space="preserve">: </w:t>
      </w:r>
    </w:p>
    <w:p w14:paraId="34F8343F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proofErr w:type="spellStart"/>
      <w:r w:rsidRPr="003A7D7D">
        <w:t>Lungime</w:t>
      </w:r>
      <w:proofErr w:type="spellEnd"/>
      <w:r w:rsidRPr="003A7D7D">
        <w:t xml:space="preserve"> </w:t>
      </w:r>
      <w:proofErr w:type="spellStart"/>
      <w:r w:rsidRPr="003A7D7D">
        <w:t>colectoare</w:t>
      </w:r>
      <w:proofErr w:type="spellEnd"/>
      <w:r w:rsidRPr="003A7D7D">
        <w:t xml:space="preserve"> (PVC-D= 250mm SDR 34) </w:t>
      </w:r>
      <w:r w:rsidRPr="003A7D7D">
        <w:rPr>
          <w:b/>
        </w:rPr>
        <w:t>– 5439 ml</w:t>
      </w:r>
      <w:r w:rsidRPr="003A7D7D">
        <w:t xml:space="preserve">  </w:t>
      </w:r>
    </w:p>
    <w:p w14:paraId="30F92D14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proofErr w:type="spellStart"/>
      <w:r w:rsidRPr="003A7D7D">
        <w:t>Lungime</w:t>
      </w:r>
      <w:proofErr w:type="spellEnd"/>
      <w:r w:rsidRPr="003A7D7D">
        <w:t xml:space="preserve"> </w:t>
      </w:r>
      <w:proofErr w:type="spellStart"/>
      <w:r w:rsidRPr="003A7D7D">
        <w:t>conducte</w:t>
      </w:r>
      <w:proofErr w:type="spellEnd"/>
      <w:r w:rsidRPr="003A7D7D">
        <w:t xml:space="preserve"> de </w:t>
      </w:r>
      <w:proofErr w:type="spellStart"/>
      <w:r w:rsidRPr="003A7D7D">
        <w:t>refulare</w:t>
      </w:r>
      <w:proofErr w:type="spellEnd"/>
      <w:r w:rsidRPr="003A7D7D">
        <w:t xml:space="preserve"> </w:t>
      </w:r>
      <w:proofErr w:type="spellStart"/>
      <w:r w:rsidRPr="003A7D7D">
        <w:t>aferente</w:t>
      </w:r>
      <w:proofErr w:type="spellEnd"/>
      <w:r w:rsidRPr="003A7D7D">
        <w:t xml:space="preserve"> </w:t>
      </w:r>
      <w:proofErr w:type="spellStart"/>
      <w:r w:rsidRPr="003A7D7D">
        <w:t>statiilor</w:t>
      </w:r>
      <w:proofErr w:type="spellEnd"/>
      <w:r w:rsidRPr="003A7D7D">
        <w:t xml:space="preserve"> de </w:t>
      </w:r>
      <w:proofErr w:type="spellStart"/>
      <w:r w:rsidRPr="003A7D7D">
        <w:t>pompare</w:t>
      </w:r>
      <w:proofErr w:type="spellEnd"/>
      <w:r w:rsidRPr="003A7D7D">
        <w:t xml:space="preserve"> (PE100HDSDR17):</w:t>
      </w:r>
    </w:p>
    <w:p w14:paraId="62432A16" w14:textId="77777777" w:rsidR="00441130" w:rsidRPr="003A7D7D" w:rsidRDefault="00441130" w:rsidP="00441130">
      <w:pPr>
        <w:spacing w:line="360" w:lineRule="auto"/>
        <w:ind w:left="2835"/>
        <w:jc w:val="both"/>
        <w:rPr>
          <w:lang w:val="it-IT"/>
        </w:rPr>
      </w:pPr>
      <w:r w:rsidRPr="003A7D7D">
        <w:rPr>
          <w:lang w:val="it-IT"/>
        </w:rPr>
        <w:t xml:space="preserve">              </w:t>
      </w:r>
      <w:r w:rsidRPr="003A7D7D">
        <w:rPr>
          <w:b/>
          <w:lang w:val="it-IT"/>
        </w:rPr>
        <w:t>- SP2 -</w:t>
      </w:r>
      <w:r w:rsidRPr="003A7D7D">
        <w:rPr>
          <w:lang w:val="it-IT"/>
        </w:rPr>
        <w:t xml:space="preserve">   </w:t>
      </w:r>
      <w:r w:rsidRPr="003A7D7D">
        <w:rPr>
          <w:b/>
          <w:lang w:val="it-IT"/>
        </w:rPr>
        <w:t>230 m</w:t>
      </w:r>
      <w:r w:rsidRPr="003A7D7D">
        <w:rPr>
          <w:lang w:val="it-IT"/>
        </w:rPr>
        <w:t xml:space="preserve"> – PE 100 HD SDR17 Dn=110mm</w:t>
      </w:r>
    </w:p>
    <w:p w14:paraId="45B27551" w14:textId="77777777" w:rsidR="00441130" w:rsidRPr="003A7D7D" w:rsidRDefault="00441130" w:rsidP="00441130">
      <w:pPr>
        <w:spacing w:line="360" w:lineRule="auto"/>
        <w:ind w:left="2835"/>
        <w:jc w:val="both"/>
        <w:rPr>
          <w:u w:val="single"/>
          <w:lang w:val="it-IT"/>
        </w:rPr>
      </w:pPr>
      <w:r w:rsidRPr="003A7D7D">
        <w:rPr>
          <w:lang w:val="it-IT"/>
        </w:rPr>
        <w:t xml:space="preserve">              </w:t>
      </w:r>
      <w:r w:rsidRPr="003A7D7D">
        <w:rPr>
          <w:b/>
          <w:u w:val="single"/>
          <w:lang w:val="it-IT"/>
        </w:rPr>
        <w:t>- SP5 -</w:t>
      </w:r>
      <w:r w:rsidRPr="003A7D7D">
        <w:rPr>
          <w:u w:val="single"/>
          <w:lang w:val="it-IT"/>
        </w:rPr>
        <w:t xml:space="preserve">     </w:t>
      </w:r>
      <w:r w:rsidRPr="003A7D7D">
        <w:rPr>
          <w:b/>
          <w:u w:val="single"/>
          <w:lang w:val="it-IT"/>
        </w:rPr>
        <w:t>95 m</w:t>
      </w:r>
      <w:r w:rsidRPr="003A7D7D">
        <w:rPr>
          <w:u w:val="single"/>
          <w:lang w:val="it-IT"/>
        </w:rPr>
        <w:t xml:space="preserve"> – PE 100 HD SDR17 Dn=90mm</w:t>
      </w:r>
    </w:p>
    <w:p w14:paraId="6A4B90C5" w14:textId="77777777" w:rsidR="00441130" w:rsidRPr="003A7D7D" w:rsidRDefault="00441130" w:rsidP="00441130">
      <w:pPr>
        <w:spacing w:line="360" w:lineRule="auto"/>
        <w:ind w:left="2835"/>
        <w:jc w:val="both"/>
        <w:rPr>
          <w:b/>
          <w:lang w:val="it-IT"/>
        </w:rPr>
      </w:pPr>
      <w:r w:rsidRPr="003A7D7D">
        <w:rPr>
          <w:b/>
          <w:lang w:val="it-IT"/>
        </w:rPr>
        <w:tab/>
      </w:r>
      <w:r w:rsidRPr="003A7D7D">
        <w:rPr>
          <w:b/>
          <w:lang w:val="it-IT"/>
        </w:rPr>
        <w:tab/>
        <w:t>TOTAL: L</w:t>
      </w:r>
      <w:r w:rsidRPr="003A7D7D">
        <w:rPr>
          <w:b/>
          <w:vertAlign w:val="subscript"/>
          <w:lang w:val="it-IT"/>
        </w:rPr>
        <w:t>total</w:t>
      </w:r>
      <w:r w:rsidRPr="003A7D7D">
        <w:rPr>
          <w:b/>
          <w:lang w:val="it-IT"/>
        </w:rPr>
        <w:t>=325 m</w:t>
      </w:r>
    </w:p>
    <w:p w14:paraId="6FFDC86E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134" w:hanging="283"/>
        <w:jc w:val="both"/>
      </w:pPr>
      <w:proofErr w:type="spellStart"/>
      <w:r w:rsidRPr="003A7D7D">
        <w:t>Statii</w:t>
      </w:r>
      <w:proofErr w:type="spellEnd"/>
      <w:r w:rsidRPr="003A7D7D">
        <w:t xml:space="preserve"> de </w:t>
      </w:r>
      <w:proofErr w:type="spellStart"/>
      <w:r w:rsidRPr="003A7D7D">
        <w:t>pompare</w:t>
      </w:r>
      <w:proofErr w:type="spellEnd"/>
      <w:r w:rsidRPr="003A7D7D">
        <w:t xml:space="preserve"> ape </w:t>
      </w:r>
      <w:proofErr w:type="spellStart"/>
      <w:r w:rsidRPr="003A7D7D">
        <w:t>uzate</w:t>
      </w:r>
      <w:proofErr w:type="spellEnd"/>
      <w:r w:rsidRPr="003A7D7D">
        <w:t xml:space="preserve">: Di = 2m – 2 </w:t>
      </w:r>
      <w:proofErr w:type="spellStart"/>
      <w:r w:rsidRPr="003A7D7D">
        <w:t>buc</w:t>
      </w:r>
      <w:proofErr w:type="spellEnd"/>
    </w:p>
    <w:p w14:paraId="75FF0F41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proofErr w:type="spellStart"/>
      <w:r w:rsidRPr="003A7D7D">
        <w:lastRenderedPageBreak/>
        <w:t>Numar</w:t>
      </w:r>
      <w:proofErr w:type="spellEnd"/>
      <w:r w:rsidRPr="003A7D7D">
        <w:t xml:space="preserve"> </w:t>
      </w:r>
      <w:proofErr w:type="spellStart"/>
      <w:r w:rsidRPr="003A7D7D">
        <w:t>racorduri</w:t>
      </w:r>
      <w:proofErr w:type="spellEnd"/>
      <w:r w:rsidRPr="003A7D7D">
        <w:t xml:space="preserve">  </w:t>
      </w:r>
      <w:proofErr w:type="spellStart"/>
      <w:r w:rsidRPr="003A7D7D">
        <w:t>pana</w:t>
      </w:r>
      <w:proofErr w:type="spellEnd"/>
      <w:r w:rsidRPr="003A7D7D">
        <w:t xml:space="preserve"> la </w:t>
      </w:r>
      <w:proofErr w:type="spellStart"/>
      <w:r w:rsidRPr="003A7D7D">
        <w:t>limita</w:t>
      </w:r>
      <w:proofErr w:type="spellEnd"/>
      <w:r w:rsidRPr="003A7D7D">
        <w:t xml:space="preserve"> de </w:t>
      </w:r>
      <w:proofErr w:type="spellStart"/>
      <w:r w:rsidRPr="003A7D7D">
        <w:t>proprietate</w:t>
      </w:r>
      <w:proofErr w:type="spellEnd"/>
      <w:r w:rsidRPr="003A7D7D">
        <w:t xml:space="preserve"> </w:t>
      </w:r>
      <w:r w:rsidRPr="003A7D7D">
        <w:rPr>
          <w:b/>
        </w:rPr>
        <w:t xml:space="preserve">– 225 </w:t>
      </w:r>
      <w:proofErr w:type="spellStart"/>
      <w:r w:rsidRPr="003A7D7D">
        <w:rPr>
          <w:b/>
        </w:rPr>
        <w:t>buc</w:t>
      </w:r>
      <w:proofErr w:type="spellEnd"/>
      <w:r w:rsidRPr="003A7D7D">
        <w:rPr>
          <w:b/>
        </w:rPr>
        <w:t>.</w:t>
      </w:r>
    </w:p>
    <w:p w14:paraId="54F93503" w14:textId="77777777" w:rsidR="00441130" w:rsidRPr="003A7D7D" w:rsidRDefault="00441130" w:rsidP="00441130">
      <w:pPr>
        <w:numPr>
          <w:ilvl w:val="1"/>
          <w:numId w:val="1"/>
        </w:numPr>
        <w:tabs>
          <w:tab w:val="clear" w:pos="1429"/>
          <w:tab w:val="left" w:pos="1417"/>
          <w:tab w:val="left" w:pos="5550"/>
        </w:tabs>
        <w:suppressAutoHyphens/>
        <w:spacing w:line="360" w:lineRule="auto"/>
        <w:ind w:left="1417" w:hanging="283"/>
        <w:jc w:val="both"/>
      </w:pPr>
      <w:proofErr w:type="spellStart"/>
      <w:r w:rsidRPr="003A7D7D">
        <w:t>Numar</w:t>
      </w:r>
      <w:proofErr w:type="spellEnd"/>
      <w:r w:rsidRPr="003A7D7D">
        <w:t xml:space="preserve"> </w:t>
      </w:r>
      <w:proofErr w:type="spellStart"/>
      <w:r w:rsidRPr="003A7D7D">
        <w:t>camine</w:t>
      </w:r>
      <w:proofErr w:type="spellEnd"/>
      <w:r w:rsidRPr="003A7D7D">
        <w:t xml:space="preserve"> de </w:t>
      </w:r>
      <w:proofErr w:type="spellStart"/>
      <w:r w:rsidRPr="003A7D7D">
        <w:t>vizitare</w:t>
      </w:r>
      <w:proofErr w:type="spellEnd"/>
      <w:r w:rsidRPr="003A7D7D">
        <w:t xml:space="preserve"> </w:t>
      </w:r>
      <w:proofErr w:type="spellStart"/>
      <w:r w:rsidRPr="003A7D7D">
        <w:t>si</w:t>
      </w:r>
      <w:proofErr w:type="spellEnd"/>
      <w:r w:rsidRPr="003A7D7D">
        <w:t xml:space="preserve"> </w:t>
      </w:r>
      <w:proofErr w:type="spellStart"/>
      <w:r w:rsidRPr="003A7D7D">
        <w:t>intersectie</w:t>
      </w:r>
      <w:proofErr w:type="spellEnd"/>
      <w:r w:rsidRPr="003A7D7D">
        <w:t xml:space="preserve"> </w:t>
      </w:r>
      <w:r w:rsidRPr="003A7D7D">
        <w:rPr>
          <w:b/>
        </w:rPr>
        <w:t xml:space="preserve">– 140 </w:t>
      </w:r>
      <w:proofErr w:type="spellStart"/>
      <w:r w:rsidRPr="003A7D7D">
        <w:rPr>
          <w:b/>
        </w:rPr>
        <w:t>buc</w:t>
      </w:r>
      <w:proofErr w:type="spellEnd"/>
      <w:r w:rsidRPr="003A7D7D">
        <w:rPr>
          <w:b/>
        </w:rPr>
        <w:t>.</w:t>
      </w:r>
    </w:p>
    <w:p w14:paraId="77738C6D" w14:textId="77777777" w:rsidR="00441130" w:rsidRPr="005A0BC6" w:rsidRDefault="00441130" w:rsidP="00441130">
      <w:pPr>
        <w:spacing w:line="360" w:lineRule="auto"/>
        <w:jc w:val="both"/>
        <w:rPr>
          <w:lang w:val="it-IT"/>
        </w:rPr>
      </w:pPr>
      <w:r w:rsidRPr="005A0BC6">
        <w:rPr>
          <w:color w:val="FF0000"/>
        </w:rPr>
        <w:tab/>
      </w:r>
      <w:r w:rsidRPr="005A0BC6">
        <w:rPr>
          <w:lang w:val="it-IT"/>
        </w:rPr>
        <w:t>Prin implementarea sistemului de canalizare menajera se creează condiţii pentru:</w:t>
      </w:r>
    </w:p>
    <w:p w14:paraId="26DF37B9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imbunatatirea starii de sanatate a populatiei</w:t>
      </w:r>
    </w:p>
    <w:p w14:paraId="5C696D14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cresterii gradului de confort</w:t>
      </w:r>
    </w:p>
    <w:p w14:paraId="538A6CEF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protejarii cursurilor de apa existente</w:t>
      </w:r>
    </w:p>
    <w:p w14:paraId="0081F068" w14:textId="77777777" w:rsidR="00441130" w:rsidRPr="005A0BC6" w:rsidRDefault="00441130" w:rsidP="00441130">
      <w:pPr>
        <w:spacing w:line="360" w:lineRule="auto"/>
        <w:ind w:firstLine="360"/>
        <w:jc w:val="both"/>
        <w:rPr>
          <w:lang w:val="it-IT"/>
        </w:rPr>
      </w:pPr>
      <w:r w:rsidRPr="005A0BC6">
        <w:rPr>
          <w:lang w:val="it-IT"/>
        </w:rPr>
        <w:t xml:space="preserve">            - dezvoltarii sistemului zootehnic regional</w:t>
      </w:r>
    </w:p>
    <w:p w14:paraId="13F0889F" w14:textId="77777777" w:rsidR="00441130" w:rsidRPr="005A0BC6" w:rsidRDefault="00441130" w:rsidP="00441130">
      <w:pPr>
        <w:tabs>
          <w:tab w:val="num" w:pos="1140"/>
        </w:tabs>
        <w:spacing w:line="360" w:lineRule="auto"/>
        <w:ind w:left="1140" w:hanging="360"/>
        <w:jc w:val="both"/>
        <w:rPr>
          <w:lang w:val="it-IT"/>
        </w:rPr>
      </w:pPr>
      <w:r w:rsidRPr="005A0BC6">
        <w:rPr>
          <w:lang w:val="it-IT"/>
        </w:rPr>
        <w:tab/>
        <w:t>- creşterea economică;</w:t>
      </w:r>
    </w:p>
    <w:p w14:paraId="0DB5F024" w14:textId="77777777" w:rsidR="00441130" w:rsidRPr="005A0BC6" w:rsidRDefault="00441130" w:rsidP="00441130">
      <w:pPr>
        <w:spacing w:line="360" w:lineRule="auto"/>
        <w:jc w:val="both"/>
        <w:rPr>
          <w:lang w:val="it-IT"/>
        </w:rPr>
      </w:pPr>
      <w:r w:rsidRPr="005A0BC6">
        <w:rPr>
          <w:lang w:val="it-IT"/>
        </w:rPr>
        <w:t xml:space="preserve">                 - modernizarea şi susţinerea infrastructurilor tehnico-edilitare, de turism, invăţămant, cultură şi sport, etc;</w:t>
      </w:r>
    </w:p>
    <w:p w14:paraId="17CA52C9" w14:textId="77777777" w:rsidR="00441130" w:rsidRPr="005A0BC6" w:rsidRDefault="00441130" w:rsidP="00441130">
      <w:pPr>
        <w:spacing w:line="360" w:lineRule="auto"/>
        <w:jc w:val="both"/>
        <w:rPr>
          <w:lang w:val="it-IT"/>
        </w:rPr>
      </w:pPr>
      <w:r w:rsidRPr="005A0BC6">
        <w:rPr>
          <w:lang w:val="it-IT"/>
        </w:rPr>
        <w:t xml:space="preserve">                 - nu in ultimul rand, functionarea eficienta a statiei de epurare realizata acum 5 ani, depinde de debitul si incarcarile influentului. Astfel, prin respectiva investitie, statia de epurare a fost dimensionata pentru intreaga populatie a comunei Moftin. Avand in vedere ca in prezent reteaua de canalizare acopera doar 30% din lungimea tramei stradale a localitatii resedinta de comuna, Moftinu Mic; debitele actuale ale influentului influenteaza negativ eficienta statiei de epurare -  ceea ce este inadmisibil atat din punct de vedere tehnic, ecologic dar si din punct de vedere financiar.</w:t>
      </w:r>
    </w:p>
    <w:p w14:paraId="47D69F9B" w14:textId="77777777" w:rsidR="00441130" w:rsidRPr="005A0BC6" w:rsidRDefault="00441130" w:rsidP="00441130">
      <w:pPr>
        <w:tabs>
          <w:tab w:val="left" w:pos="7155"/>
        </w:tabs>
        <w:autoSpaceDE w:val="0"/>
        <w:autoSpaceDN w:val="0"/>
        <w:adjustRightInd w:val="0"/>
        <w:spacing w:line="360" w:lineRule="auto"/>
        <w:jc w:val="both"/>
      </w:pPr>
      <w:r w:rsidRPr="005A0BC6">
        <w:t xml:space="preserve">    </w:t>
      </w:r>
      <w:r w:rsidRPr="005A0BC6">
        <w:tab/>
      </w:r>
    </w:p>
    <w:p w14:paraId="0FB5D072" w14:textId="77777777" w:rsidR="00713C22" w:rsidRDefault="00713C22" w:rsidP="00441130">
      <w:pPr>
        <w:spacing w:line="360" w:lineRule="auto"/>
      </w:pPr>
    </w:p>
    <w:sectPr w:rsidR="00713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09"/>
        </w:tabs>
        <w:ind w:left="709" w:hanging="360"/>
      </w:pPr>
      <w:rPr>
        <w:rFonts w:ascii="StarSymbol" w:hAnsi="StarSymbol"/>
        <w:sz w:val="18"/>
      </w:rPr>
    </w:lvl>
    <w:lvl w:ilvl="1">
      <w:start w:val="1"/>
      <w:numFmt w:val="bullet"/>
      <w:lvlText w:val=""/>
      <w:lvlJc w:val="left"/>
      <w:pPr>
        <w:tabs>
          <w:tab w:val="num" w:pos="1429"/>
        </w:tabs>
        <w:ind w:left="1429" w:hanging="360"/>
      </w:pPr>
      <w:rPr>
        <w:rFonts w:ascii="Wingdings" w:hAnsi="Wingdings"/>
        <w:sz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5029"/>
        </w:tabs>
        <w:ind w:left="5029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30"/>
    <w:rsid w:val="00441130"/>
    <w:rsid w:val="00713C22"/>
    <w:rsid w:val="00C8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C1290"/>
  <w15:chartTrackingRefBased/>
  <w15:docId w15:val="{4CC45968-76A5-46F8-9FF9-FD4138ED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4113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411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2019-11-12T08:32:00Z</dcterms:created>
  <dcterms:modified xsi:type="dcterms:W3CDTF">2019-11-12T09:18:00Z</dcterms:modified>
</cp:coreProperties>
</file>